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C79" w:rsidRPr="00902C79" w:rsidRDefault="00902C79" w:rsidP="00675A8F">
      <w:pPr>
        <w:spacing w:after="0" w:line="240" w:lineRule="auto"/>
        <w:jc w:val="center"/>
        <w:rPr>
          <w:rFonts w:ascii="Times New Roman" w:hAnsi="Times New Roman" w:cs="Times New Roman"/>
          <w:bCs/>
          <w:sz w:val="20"/>
          <w:szCs w:val="20"/>
        </w:rPr>
      </w:pPr>
      <w:bookmarkStart w:id="0" w:name="_GoBack"/>
      <w:bookmarkEnd w:id="0"/>
    </w:p>
    <w:p w:rsidR="00675A8F" w:rsidRPr="00E67270" w:rsidRDefault="00675A8F" w:rsidP="00675A8F">
      <w:pPr>
        <w:spacing w:after="0" w:line="240" w:lineRule="auto"/>
        <w:jc w:val="center"/>
        <w:rPr>
          <w:rFonts w:ascii="Times New Roman" w:hAnsi="Times New Roman" w:cs="Times New Roman"/>
          <w:bCs/>
          <w:sz w:val="28"/>
          <w:szCs w:val="32"/>
        </w:rPr>
      </w:pPr>
      <w:r w:rsidRPr="00E67270">
        <w:rPr>
          <w:rFonts w:ascii="Times New Roman" w:hAnsi="Times New Roman" w:cs="Times New Roman"/>
          <w:bCs/>
          <w:sz w:val="28"/>
          <w:szCs w:val="32"/>
        </w:rPr>
        <w:t>Louisiana Sexual Assault Oversight Commission</w:t>
      </w:r>
      <w:r w:rsidR="00902707">
        <w:rPr>
          <w:rFonts w:ascii="Times New Roman" w:hAnsi="Times New Roman" w:cs="Times New Roman"/>
          <w:bCs/>
          <w:sz w:val="28"/>
          <w:szCs w:val="32"/>
        </w:rPr>
        <w:t xml:space="preserve"> Minutes</w:t>
      </w:r>
    </w:p>
    <w:p w:rsidR="00675A8F" w:rsidRPr="00E67270" w:rsidRDefault="00C66480" w:rsidP="00675A8F">
      <w:pPr>
        <w:spacing w:after="0" w:line="240" w:lineRule="auto"/>
        <w:jc w:val="center"/>
        <w:rPr>
          <w:rFonts w:ascii="Times New Roman" w:hAnsi="Times New Roman" w:cs="Times New Roman"/>
          <w:bCs/>
          <w:sz w:val="28"/>
          <w:szCs w:val="32"/>
        </w:rPr>
      </w:pPr>
      <w:r>
        <w:rPr>
          <w:rFonts w:ascii="Times New Roman" w:hAnsi="Times New Roman" w:cs="Times New Roman"/>
          <w:bCs/>
          <w:sz w:val="28"/>
          <w:szCs w:val="32"/>
        </w:rPr>
        <w:t>April 16</w:t>
      </w:r>
      <w:r w:rsidR="008E5254">
        <w:rPr>
          <w:rFonts w:ascii="Times New Roman" w:hAnsi="Times New Roman" w:cs="Times New Roman"/>
          <w:bCs/>
          <w:sz w:val="28"/>
          <w:szCs w:val="32"/>
        </w:rPr>
        <w:t>, 2019</w:t>
      </w:r>
    </w:p>
    <w:p w:rsidR="00675A8F" w:rsidRPr="00E67270" w:rsidRDefault="00C66480" w:rsidP="00675A8F">
      <w:pPr>
        <w:spacing w:after="0" w:line="240" w:lineRule="auto"/>
        <w:jc w:val="center"/>
        <w:rPr>
          <w:rFonts w:ascii="Times New Roman" w:hAnsi="Times New Roman" w:cs="Times New Roman"/>
          <w:bCs/>
          <w:sz w:val="28"/>
          <w:szCs w:val="32"/>
        </w:rPr>
      </w:pPr>
      <w:r>
        <w:rPr>
          <w:rFonts w:ascii="Times New Roman" w:hAnsi="Times New Roman" w:cs="Times New Roman"/>
          <w:bCs/>
          <w:sz w:val="28"/>
          <w:szCs w:val="32"/>
        </w:rPr>
        <w:t>1</w:t>
      </w:r>
      <w:r w:rsidR="00675A8F" w:rsidRPr="00E67270">
        <w:rPr>
          <w:rFonts w:ascii="Times New Roman" w:hAnsi="Times New Roman" w:cs="Times New Roman"/>
          <w:bCs/>
          <w:sz w:val="28"/>
          <w:szCs w:val="32"/>
        </w:rPr>
        <w:t xml:space="preserve">:30pm – </w:t>
      </w:r>
      <w:r>
        <w:rPr>
          <w:rFonts w:ascii="Times New Roman" w:hAnsi="Times New Roman" w:cs="Times New Roman"/>
          <w:bCs/>
          <w:sz w:val="28"/>
          <w:szCs w:val="32"/>
        </w:rPr>
        <w:t>3:3</w:t>
      </w:r>
      <w:r w:rsidR="00675A8F" w:rsidRPr="00E67270">
        <w:rPr>
          <w:rFonts w:ascii="Times New Roman" w:hAnsi="Times New Roman" w:cs="Times New Roman"/>
          <w:bCs/>
          <w:sz w:val="28"/>
          <w:szCs w:val="32"/>
        </w:rPr>
        <w:t>0pm</w:t>
      </w:r>
    </w:p>
    <w:p w:rsidR="00675A8F" w:rsidRPr="00E67270" w:rsidRDefault="00675A8F" w:rsidP="00675A8F">
      <w:pPr>
        <w:spacing w:after="0" w:line="240" w:lineRule="auto"/>
        <w:jc w:val="center"/>
        <w:rPr>
          <w:rFonts w:ascii="Times New Roman" w:hAnsi="Times New Roman" w:cs="Times New Roman"/>
          <w:bCs/>
          <w:sz w:val="28"/>
          <w:szCs w:val="32"/>
        </w:rPr>
      </w:pPr>
      <w:r w:rsidRPr="00E67270">
        <w:rPr>
          <w:rFonts w:ascii="Times New Roman" w:hAnsi="Times New Roman" w:cs="Times New Roman"/>
          <w:bCs/>
          <w:sz w:val="28"/>
          <w:szCs w:val="32"/>
        </w:rPr>
        <w:t>Louisiana Department of Justice</w:t>
      </w:r>
    </w:p>
    <w:p w:rsidR="0066389F" w:rsidRPr="00E67270" w:rsidRDefault="0066389F" w:rsidP="0066389F">
      <w:pPr>
        <w:spacing w:after="0" w:line="240" w:lineRule="auto"/>
        <w:jc w:val="center"/>
        <w:rPr>
          <w:rFonts w:ascii="Times New Roman" w:hAnsi="Times New Roman" w:cs="Times New Roman"/>
          <w:bCs/>
          <w:sz w:val="28"/>
          <w:szCs w:val="32"/>
        </w:rPr>
      </w:pPr>
      <w:r w:rsidRPr="00E67270">
        <w:rPr>
          <w:rFonts w:ascii="Times New Roman" w:hAnsi="Times New Roman" w:cs="Times New Roman"/>
          <w:bCs/>
          <w:sz w:val="28"/>
          <w:szCs w:val="32"/>
        </w:rPr>
        <w:t>Office of Attorney General Jeff Landry</w:t>
      </w:r>
    </w:p>
    <w:p w:rsidR="0066389F" w:rsidRPr="00E67270" w:rsidRDefault="0066389F" w:rsidP="0066389F">
      <w:pPr>
        <w:spacing w:after="0" w:line="240" w:lineRule="auto"/>
        <w:jc w:val="center"/>
        <w:rPr>
          <w:rFonts w:ascii="Times New Roman" w:hAnsi="Times New Roman" w:cs="Times New Roman"/>
          <w:bCs/>
          <w:sz w:val="24"/>
          <w:szCs w:val="28"/>
        </w:rPr>
      </w:pPr>
      <w:r w:rsidRPr="00E67270">
        <w:rPr>
          <w:rFonts w:ascii="Times New Roman" w:hAnsi="Times New Roman" w:cs="Times New Roman"/>
          <w:bCs/>
          <w:sz w:val="24"/>
          <w:szCs w:val="28"/>
        </w:rPr>
        <w:t>1885 N. Third St.</w:t>
      </w:r>
      <w:r w:rsidR="00D203DA" w:rsidRPr="00E67270">
        <w:rPr>
          <w:rFonts w:ascii="Times New Roman" w:hAnsi="Times New Roman" w:cs="Times New Roman"/>
          <w:bCs/>
          <w:sz w:val="24"/>
          <w:szCs w:val="28"/>
        </w:rPr>
        <w:t xml:space="preserve"> – Livingston Building</w:t>
      </w:r>
    </w:p>
    <w:p w:rsidR="00D203DA" w:rsidRPr="00E67270" w:rsidRDefault="00D203DA" w:rsidP="0066389F">
      <w:pPr>
        <w:spacing w:after="0" w:line="240" w:lineRule="auto"/>
        <w:jc w:val="center"/>
        <w:rPr>
          <w:rFonts w:ascii="Times New Roman" w:hAnsi="Times New Roman" w:cs="Times New Roman"/>
          <w:bCs/>
          <w:sz w:val="24"/>
          <w:szCs w:val="28"/>
        </w:rPr>
      </w:pPr>
      <w:r w:rsidRPr="00E67270">
        <w:rPr>
          <w:rFonts w:ascii="Times New Roman" w:hAnsi="Times New Roman" w:cs="Times New Roman"/>
          <w:bCs/>
          <w:sz w:val="24"/>
          <w:szCs w:val="28"/>
        </w:rPr>
        <w:t>First Floor – Clermont Conference Room</w:t>
      </w:r>
    </w:p>
    <w:p w:rsidR="0066389F" w:rsidRPr="00E67270" w:rsidRDefault="0066389F" w:rsidP="0066389F">
      <w:pPr>
        <w:spacing w:after="0" w:line="240" w:lineRule="auto"/>
        <w:jc w:val="center"/>
        <w:rPr>
          <w:rFonts w:ascii="Times New Roman" w:hAnsi="Times New Roman" w:cs="Times New Roman"/>
          <w:bCs/>
          <w:sz w:val="24"/>
          <w:szCs w:val="28"/>
        </w:rPr>
      </w:pPr>
      <w:r w:rsidRPr="00E67270">
        <w:rPr>
          <w:rFonts w:ascii="Times New Roman" w:hAnsi="Times New Roman" w:cs="Times New Roman"/>
          <w:bCs/>
          <w:sz w:val="24"/>
          <w:szCs w:val="28"/>
        </w:rPr>
        <w:t>Baton Rouge, LA  70802</w:t>
      </w:r>
    </w:p>
    <w:p w:rsidR="00675A8F" w:rsidRPr="00902C79" w:rsidRDefault="00675A8F" w:rsidP="00675A8F">
      <w:pPr>
        <w:spacing w:after="0" w:line="240" w:lineRule="auto"/>
        <w:jc w:val="center"/>
        <w:rPr>
          <w:rFonts w:ascii="Times New Roman" w:hAnsi="Times New Roman" w:cs="Times New Roman"/>
          <w:bCs/>
          <w:sz w:val="24"/>
          <w:szCs w:val="24"/>
        </w:rPr>
      </w:pPr>
    </w:p>
    <w:p w:rsidR="00675A8F" w:rsidRPr="00902707" w:rsidRDefault="00902707" w:rsidP="004F4678">
      <w:pPr>
        <w:spacing w:after="0" w:line="240" w:lineRule="auto"/>
        <w:ind w:right="-18"/>
        <w:jc w:val="both"/>
        <w:rPr>
          <w:rFonts w:ascii="Times New Roman" w:hAnsi="Times New Roman" w:cs="Times New Roman"/>
          <w:b/>
          <w:bCs/>
          <w:sz w:val="24"/>
          <w:szCs w:val="24"/>
        </w:rPr>
      </w:pPr>
      <w:r w:rsidRPr="00902707">
        <w:rPr>
          <w:rFonts w:ascii="Times New Roman" w:hAnsi="Times New Roman" w:cs="Times New Roman"/>
          <w:b/>
          <w:bCs/>
          <w:sz w:val="24"/>
          <w:szCs w:val="24"/>
        </w:rPr>
        <w:t>Board Members</w:t>
      </w:r>
      <w:r w:rsidR="00737F4B">
        <w:rPr>
          <w:rFonts w:ascii="Times New Roman" w:hAnsi="Times New Roman" w:cs="Times New Roman"/>
          <w:b/>
          <w:bCs/>
          <w:sz w:val="24"/>
          <w:szCs w:val="24"/>
        </w:rPr>
        <w:t>/Designees</w:t>
      </w:r>
      <w:r w:rsidRPr="00902707">
        <w:rPr>
          <w:rFonts w:ascii="Times New Roman" w:hAnsi="Times New Roman" w:cs="Times New Roman"/>
          <w:b/>
          <w:bCs/>
          <w:sz w:val="24"/>
          <w:szCs w:val="24"/>
        </w:rPr>
        <w:t>:</w:t>
      </w:r>
    </w:p>
    <w:p w:rsidR="00902707" w:rsidRDefault="00737F4B" w:rsidP="004F4678">
      <w:p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t>PRESENT</w:t>
      </w:r>
      <w:r w:rsidR="00902707">
        <w:rPr>
          <w:rFonts w:ascii="Times New Roman" w:hAnsi="Times New Roman" w:cs="Times New Roman"/>
          <w:bCs/>
          <w:sz w:val="24"/>
          <w:szCs w:val="24"/>
        </w:rPr>
        <w:t>-</w:t>
      </w:r>
      <w:r w:rsidR="00215CEC">
        <w:rPr>
          <w:rFonts w:ascii="Times New Roman" w:hAnsi="Times New Roman" w:cs="Times New Roman"/>
          <w:bCs/>
          <w:sz w:val="24"/>
          <w:szCs w:val="24"/>
        </w:rPr>
        <w:t xml:space="preserve"> </w:t>
      </w:r>
      <w:r>
        <w:rPr>
          <w:rFonts w:ascii="Times New Roman" w:hAnsi="Times New Roman" w:cs="Times New Roman"/>
          <w:bCs/>
          <w:sz w:val="24"/>
          <w:szCs w:val="24"/>
        </w:rPr>
        <w:t xml:space="preserve">John Sinquefield, </w:t>
      </w:r>
      <w:r w:rsidR="00215CEC">
        <w:rPr>
          <w:rFonts w:ascii="Times New Roman" w:hAnsi="Times New Roman" w:cs="Times New Roman"/>
          <w:bCs/>
          <w:sz w:val="24"/>
          <w:szCs w:val="24"/>
        </w:rPr>
        <w:t xml:space="preserve">Amanda Tonkovich, </w:t>
      </w:r>
      <w:r w:rsidR="00C66480">
        <w:rPr>
          <w:rFonts w:ascii="Times New Roman" w:hAnsi="Times New Roman" w:cs="Times New Roman"/>
          <w:bCs/>
          <w:sz w:val="24"/>
          <w:szCs w:val="24"/>
        </w:rPr>
        <w:t>Pat Wajtkiewicz, Olivia Jones, Tammy Vincent, Morgan Lamandre, Treva Parolli-Barnes, Leslie Ricard Chambers, Myles Robichaux, Sundée Winder, Heidi Martin, Jerrod King, Michael Ranatza, Rafael De Castro, and Bob Wertz</w:t>
      </w:r>
      <w:r w:rsidR="000A028D">
        <w:rPr>
          <w:rFonts w:ascii="Times New Roman" w:hAnsi="Times New Roman" w:cs="Times New Roman"/>
          <w:bCs/>
          <w:sz w:val="24"/>
          <w:szCs w:val="24"/>
        </w:rPr>
        <w:t xml:space="preserve">. </w:t>
      </w:r>
      <w:r w:rsidR="00D10B25">
        <w:rPr>
          <w:rFonts w:ascii="Times New Roman" w:hAnsi="Times New Roman" w:cs="Times New Roman"/>
          <w:bCs/>
          <w:sz w:val="24"/>
          <w:szCs w:val="24"/>
        </w:rPr>
        <w:t>Other members or their designees were absent.</w:t>
      </w:r>
    </w:p>
    <w:p w:rsidR="00C66480" w:rsidRDefault="00C66480" w:rsidP="004F4678">
      <w:pPr>
        <w:spacing w:after="0" w:line="240" w:lineRule="auto"/>
        <w:ind w:right="-18"/>
        <w:jc w:val="both"/>
        <w:rPr>
          <w:rFonts w:ascii="Times New Roman" w:hAnsi="Times New Roman" w:cs="Times New Roman"/>
          <w:bCs/>
          <w:sz w:val="24"/>
          <w:szCs w:val="24"/>
        </w:rPr>
      </w:pPr>
    </w:p>
    <w:p w:rsidR="00902707" w:rsidRPr="00902707" w:rsidRDefault="00902707" w:rsidP="004F4678">
      <w:pPr>
        <w:spacing w:after="0" w:line="240" w:lineRule="auto"/>
        <w:ind w:right="-18"/>
        <w:jc w:val="both"/>
        <w:rPr>
          <w:rFonts w:ascii="Times New Roman" w:hAnsi="Times New Roman" w:cs="Times New Roman"/>
          <w:b/>
          <w:bCs/>
          <w:sz w:val="24"/>
          <w:szCs w:val="24"/>
        </w:rPr>
      </w:pPr>
      <w:r w:rsidRPr="00902707">
        <w:rPr>
          <w:rFonts w:ascii="Times New Roman" w:hAnsi="Times New Roman" w:cs="Times New Roman"/>
          <w:b/>
          <w:bCs/>
          <w:sz w:val="24"/>
          <w:szCs w:val="24"/>
        </w:rPr>
        <w:t>Other Attendees:</w:t>
      </w:r>
      <w:r w:rsidR="00004EAD">
        <w:rPr>
          <w:rFonts w:ascii="Times New Roman" w:hAnsi="Times New Roman" w:cs="Times New Roman"/>
          <w:b/>
          <w:bCs/>
          <w:sz w:val="24"/>
          <w:szCs w:val="24"/>
        </w:rPr>
        <w:t xml:space="preserve"> </w:t>
      </w:r>
    </w:p>
    <w:p w:rsidR="00E67270" w:rsidRDefault="00004EAD" w:rsidP="004F4678">
      <w:p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t xml:space="preserve">Monica Taylor, </w:t>
      </w:r>
      <w:r w:rsidR="0068352C">
        <w:rPr>
          <w:rFonts w:ascii="Times New Roman" w:hAnsi="Times New Roman" w:cs="Times New Roman"/>
          <w:bCs/>
          <w:sz w:val="24"/>
          <w:szCs w:val="24"/>
        </w:rPr>
        <w:t xml:space="preserve">Lauryn Sudduth, </w:t>
      </w:r>
      <w:r w:rsidR="00C66480">
        <w:rPr>
          <w:rFonts w:ascii="Times New Roman" w:hAnsi="Times New Roman" w:cs="Times New Roman"/>
          <w:bCs/>
          <w:sz w:val="24"/>
          <w:szCs w:val="24"/>
        </w:rPr>
        <w:t>Brianna Shackelford, Erica B. Sparacino, Joanie Brocata, Brandy Sheely, Chiquita Broussard, David Yang, and Shannon Dirmann</w:t>
      </w:r>
      <w:r w:rsidR="000A028D">
        <w:rPr>
          <w:rFonts w:ascii="Times New Roman" w:hAnsi="Times New Roman" w:cs="Times New Roman"/>
          <w:bCs/>
          <w:sz w:val="24"/>
          <w:szCs w:val="24"/>
        </w:rPr>
        <w:t>.</w:t>
      </w:r>
    </w:p>
    <w:p w:rsidR="00C66480" w:rsidRPr="00E67270" w:rsidRDefault="00C66480" w:rsidP="004F4678">
      <w:pPr>
        <w:spacing w:after="0" w:line="240" w:lineRule="auto"/>
        <w:ind w:right="-18"/>
        <w:jc w:val="both"/>
        <w:rPr>
          <w:rFonts w:ascii="Times New Roman" w:hAnsi="Times New Roman" w:cs="Times New Roman"/>
          <w:bCs/>
          <w:sz w:val="24"/>
          <w:szCs w:val="24"/>
        </w:rPr>
      </w:pPr>
    </w:p>
    <w:p w:rsidR="00902707" w:rsidRPr="00902707" w:rsidRDefault="00675A8F" w:rsidP="004F4678">
      <w:pPr>
        <w:pStyle w:val="ListParagraph"/>
        <w:numPr>
          <w:ilvl w:val="0"/>
          <w:numId w:val="1"/>
        </w:numPr>
        <w:spacing w:after="0" w:line="240" w:lineRule="auto"/>
        <w:ind w:right="-18"/>
        <w:jc w:val="both"/>
        <w:rPr>
          <w:rFonts w:ascii="Times New Roman" w:hAnsi="Times New Roman" w:cs="Times New Roman"/>
          <w:b/>
          <w:bCs/>
          <w:sz w:val="24"/>
          <w:szCs w:val="24"/>
        </w:rPr>
      </w:pPr>
      <w:r w:rsidRPr="00902707">
        <w:rPr>
          <w:rFonts w:ascii="Times New Roman" w:hAnsi="Times New Roman" w:cs="Times New Roman"/>
          <w:b/>
          <w:bCs/>
          <w:sz w:val="24"/>
          <w:szCs w:val="24"/>
        </w:rPr>
        <w:t>Call to Order</w:t>
      </w:r>
    </w:p>
    <w:p w:rsidR="00675A8F" w:rsidRDefault="00902707" w:rsidP="004F4678">
      <w:pPr>
        <w:pStyle w:val="ListParagraph"/>
        <w:numPr>
          <w:ilvl w:val="0"/>
          <w:numId w:val="2"/>
        </w:num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t xml:space="preserve">Commission Chairman </w:t>
      </w:r>
      <w:r w:rsidR="00675A8F">
        <w:rPr>
          <w:rFonts w:ascii="Times New Roman" w:hAnsi="Times New Roman" w:cs="Times New Roman"/>
          <w:bCs/>
          <w:sz w:val="24"/>
          <w:szCs w:val="24"/>
        </w:rPr>
        <w:t>John Sinq</w:t>
      </w:r>
      <w:r w:rsidR="00675A8F" w:rsidRPr="00675A8F">
        <w:rPr>
          <w:rFonts w:ascii="Times New Roman" w:hAnsi="Times New Roman" w:cs="Times New Roman"/>
          <w:bCs/>
          <w:sz w:val="24"/>
          <w:szCs w:val="24"/>
        </w:rPr>
        <w:t>uefield</w:t>
      </w:r>
      <w:r>
        <w:rPr>
          <w:rFonts w:ascii="Times New Roman" w:hAnsi="Times New Roman" w:cs="Times New Roman"/>
          <w:bCs/>
          <w:sz w:val="24"/>
          <w:szCs w:val="24"/>
        </w:rPr>
        <w:t xml:space="preserve"> called </w:t>
      </w:r>
      <w:r w:rsidR="00C66480">
        <w:rPr>
          <w:rFonts w:ascii="Times New Roman" w:hAnsi="Times New Roman" w:cs="Times New Roman"/>
          <w:bCs/>
          <w:sz w:val="24"/>
          <w:szCs w:val="24"/>
        </w:rPr>
        <w:t>the meeting to order at 1</w:t>
      </w:r>
      <w:r w:rsidR="008E5254">
        <w:rPr>
          <w:rFonts w:ascii="Times New Roman" w:hAnsi="Times New Roman" w:cs="Times New Roman"/>
          <w:bCs/>
          <w:sz w:val="24"/>
          <w:szCs w:val="24"/>
        </w:rPr>
        <w:t>:36</w:t>
      </w:r>
      <w:r>
        <w:rPr>
          <w:rFonts w:ascii="Times New Roman" w:hAnsi="Times New Roman" w:cs="Times New Roman"/>
          <w:bCs/>
          <w:sz w:val="24"/>
          <w:szCs w:val="24"/>
        </w:rPr>
        <w:t>p.m.</w:t>
      </w:r>
      <w:r w:rsidR="000A028D">
        <w:rPr>
          <w:rFonts w:ascii="Times New Roman" w:hAnsi="Times New Roman" w:cs="Times New Roman"/>
          <w:bCs/>
          <w:sz w:val="24"/>
          <w:szCs w:val="24"/>
        </w:rPr>
        <w:t xml:space="preserve"> Opening remarks by Chairman John Sinquefield</w:t>
      </w:r>
    </w:p>
    <w:p w:rsidR="00C66480" w:rsidRDefault="00C66480" w:rsidP="004F4678">
      <w:pPr>
        <w:pStyle w:val="ListParagraph"/>
        <w:spacing w:after="0" w:line="240" w:lineRule="auto"/>
        <w:ind w:left="360" w:right="-18"/>
        <w:jc w:val="both"/>
        <w:rPr>
          <w:rFonts w:ascii="Times New Roman" w:hAnsi="Times New Roman" w:cs="Times New Roman"/>
          <w:bCs/>
          <w:sz w:val="24"/>
          <w:szCs w:val="24"/>
        </w:rPr>
      </w:pPr>
    </w:p>
    <w:p w:rsidR="00C66480" w:rsidRDefault="00C66480" w:rsidP="004F4678">
      <w:pPr>
        <w:pStyle w:val="ListParagraph"/>
        <w:numPr>
          <w:ilvl w:val="0"/>
          <w:numId w:val="1"/>
        </w:numPr>
        <w:spacing w:after="0" w:line="240" w:lineRule="auto"/>
        <w:ind w:right="-18"/>
        <w:jc w:val="both"/>
        <w:rPr>
          <w:rFonts w:ascii="Times New Roman" w:hAnsi="Times New Roman" w:cs="Times New Roman"/>
          <w:bCs/>
          <w:sz w:val="24"/>
          <w:szCs w:val="24"/>
        </w:rPr>
      </w:pPr>
      <w:r>
        <w:rPr>
          <w:rFonts w:ascii="Times New Roman" w:hAnsi="Times New Roman" w:cs="Times New Roman"/>
          <w:b/>
          <w:bCs/>
          <w:sz w:val="24"/>
          <w:szCs w:val="24"/>
        </w:rPr>
        <w:t>Approval of the Minutes</w:t>
      </w:r>
    </w:p>
    <w:p w:rsidR="00C66480" w:rsidRDefault="00126169" w:rsidP="004F4678">
      <w:pPr>
        <w:pStyle w:val="ListParagraph"/>
        <w:numPr>
          <w:ilvl w:val="1"/>
          <w:numId w:val="1"/>
        </w:numPr>
        <w:spacing w:after="0" w:line="240" w:lineRule="auto"/>
        <w:ind w:left="720" w:right="-18"/>
        <w:jc w:val="both"/>
        <w:rPr>
          <w:rFonts w:ascii="Times New Roman" w:hAnsi="Times New Roman" w:cs="Times New Roman"/>
          <w:bCs/>
          <w:sz w:val="24"/>
          <w:szCs w:val="24"/>
        </w:rPr>
      </w:pPr>
      <w:r>
        <w:rPr>
          <w:rFonts w:ascii="Times New Roman" w:hAnsi="Times New Roman" w:cs="Times New Roman"/>
          <w:bCs/>
          <w:sz w:val="24"/>
          <w:szCs w:val="24"/>
        </w:rPr>
        <w:t xml:space="preserve">Minutes for the January 17, 2019 meeting were unanimously adopted. </w:t>
      </w:r>
    </w:p>
    <w:p w:rsidR="00126169" w:rsidRPr="00C66480" w:rsidRDefault="00126169" w:rsidP="004F4678">
      <w:pPr>
        <w:pStyle w:val="ListParagraph"/>
        <w:spacing w:after="0" w:line="240" w:lineRule="auto"/>
        <w:ind w:right="-18"/>
        <w:jc w:val="both"/>
        <w:rPr>
          <w:rFonts w:ascii="Times New Roman" w:hAnsi="Times New Roman" w:cs="Times New Roman"/>
          <w:bCs/>
          <w:sz w:val="24"/>
          <w:szCs w:val="24"/>
        </w:rPr>
      </w:pPr>
    </w:p>
    <w:p w:rsidR="00126169" w:rsidRPr="00126169" w:rsidRDefault="008E5254" w:rsidP="004F4678">
      <w:pPr>
        <w:pStyle w:val="ListParagraph"/>
        <w:numPr>
          <w:ilvl w:val="0"/>
          <w:numId w:val="1"/>
        </w:numPr>
        <w:spacing w:after="0" w:line="240" w:lineRule="auto"/>
        <w:ind w:right="-18"/>
        <w:jc w:val="both"/>
        <w:rPr>
          <w:rFonts w:ascii="Times New Roman" w:hAnsi="Times New Roman" w:cs="Times New Roman"/>
          <w:bCs/>
          <w:sz w:val="24"/>
          <w:szCs w:val="24"/>
        </w:rPr>
      </w:pPr>
      <w:r w:rsidRPr="007A42EE">
        <w:rPr>
          <w:rFonts w:ascii="Times New Roman" w:hAnsi="Times New Roman" w:cs="Times New Roman"/>
          <w:b/>
          <w:bCs/>
          <w:sz w:val="24"/>
          <w:szCs w:val="24"/>
        </w:rPr>
        <w:t>Presentation</w:t>
      </w:r>
      <w:r w:rsidR="00126169">
        <w:rPr>
          <w:rFonts w:ascii="Times New Roman" w:hAnsi="Times New Roman" w:cs="Times New Roman"/>
          <w:b/>
          <w:bCs/>
          <w:sz w:val="24"/>
          <w:szCs w:val="24"/>
        </w:rPr>
        <w:t>s</w:t>
      </w:r>
    </w:p>
    <w:p w:rsidR="008E5254" w:rsidRDefault="00126169" w:rsidP="004F4678">
      <w:pPr>
        <w:pStyle w:val="ListParagraph"/>
        <w:numPr>
          <w:ilvl w:val="0"/>
          <w:numId w:val="4"/>
        </w:num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t>Adult Sexual Assault Kits</w:t>
      </w:r>
      <w:r w:rsidR="00315540">
        <w:rPr>
          <w:rFonts w:ascii="Times New Roman" w:hAnsi="Times New Roman" w:cs="Times New Roman"/>
          <w:bCs/>
          <w:sz w:val="24"/>
          <w:szCs w:val="24"/>
        </w:rPr>
        <w:t xml:space="preserve"> – Olivia Jones</w:t>
      </w:r>
    </w:p>
    <w:p w:rsidR="00126169" w:rsidRDefault="00315540" w:rsidP="004F4678">
      <w:pPr>
        <w:pStyle w:val="ListParagraph"/>
        <w:numPr>
          <w:ilvl w:val="1"/>
          <w:numId w:val="4"/>
        </w:num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t xml:space="preserve">Members discussed the proposed contents, </w:t>
      </w:r>
      <w:r w:rsidR="00756E81">
        <w:rPr>
          <w:rFonts w:ascii="Times New Roman" w:hAnsi="Times New Roman" w:cs="Times New Roman"/>
          <w:bCs/>
          <w:sz w:val="24"/>
          <w:szCs w:val="24"/>
        </w:rPr>
        <w:t>dimensions, and labeling of the standardized adult sexual assault kits. Proposed recommendations included having clear instructions on each en</w:t>
      </w:r>
      <w:r w:rsidR="00571609">
        <w:rPr>
          <w:rFonts w:ascii="Times New Roman" w:hAnsi="Times New Roman" w:cs="Times New Roman"/>
          <w:bCs/>
          <w:sz w:val="24"/>
          <w:szCs w:val="24"/>
        </w:rPr>
        <w:t>velope and</w:t>
      </w:r>
      <w:r w:rsidR="00756E81">
        <w:rPr>
          <w:rFonts w:ascii="Times New Roman" w:hAnsi="Times New Roman" w:cs="Times New Roman"/>
          <w:bCs/>
          <w:sz w:val="24"/>
          <w:szCs w:val="24"/>
        </w:rPr>
        <w:t xml:space="preserve"> barcodes on each box in order to pre</w:t>
      </w:r>
      <w:r w:rsidR="004F4678">
        <w:rPr>
          <w:rFonts w:ascii="Times New Roman" w:hAnsi="Times New Roman" w:cs="Times New Roman"/>
          <w:bCs/>
          <w:sz w:val="24"/>
          <w:szCs w:val="24"/>
        </w:rPr>
        <w:t>pare for a statewide tracking</w:t>
      </w:r>
      <w:r w:rsidR="00571609">
        <w:rPr>
          <w:rFonts w:ascii="Times New Roman" w:hAnsi="Times New Roman" w:cs="Times New Roman"/>
          <w:bCs/>
          <w:sz w:val="24"/>
          <w:szCs w:val="24"/>
        </w:rPr>
        <w:t xml:space="preserve"> system.</w:t>
      </w:r>
    </w:p>
    <w:p w:rsidR="00571609" w:rsidRDefault="00571609" w:rsidP="00571609">
      <w:pPr>
        <w:pStyle w:val="ListParagraph"/>
        <w:numPr>
          <w:ilvl w:val="0"/>
          <w:numId w:val="4"/>
        </w:num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t>Protocols for Forensic Medical Examiners – Sundée Winder</w:t>
      </w:r>
    </w:p>
    <w:p w:rsidR="00571609" w:rsidRDefault="00571609" w:rsidP="00571609">
      <w:pPr>
        <w:pStyle w:val="ListParagraph"/>
        <w:numPr>
          <w:ilvl w:val="1"/>
          <w:numId w:val="4"/>
        </w:num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t xml:space="preserve">Members discussed an outline of the protocols that will be recommended to LDH. The committee will continue to work on writing out the protocols. The </w:t>
      </w:r>
      <w:r>
        <w:rPr>
          <w:rFonts w:ascii="Times New Roman" w:hAnsi="Times New Roman" w:cs="Times New Roman"/>
          <w:bCs/>
          <w:sz w:val="24"/>
          <w:szCs w:val="24"/>
        </w:rPr>
        <w:lastRenderedPageBreak/>
        <w:t>protocols will also include links to the regions different regulations. Internal documents and contact information were removed from the protocol since they change so frequently and will be included as an addendum. Members amended the protocol recommendations to include an additional section for miscellaneous matters.</w:t>
      </w:r>
    </w:p>
    <w:p w:rsidR="00571609" w:rsidRDefault="00571609" w:rsidP="00571609">
      <w:pPr>
        <w:pStyle w:val="ListParagraph"/>
        <w:numPr>
          <w:ilvl w:val="0"/>
          <w:numId w:val="4"/>
        </w:num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t xml:space="preserve">Louisiana Board of Ethics Ruing – Lauryn Sudduth </w:t>
      </w:r>
    </w:p>
    <w:p w:rsidR="00571609" w:rsidRPr="00571609" w:rsidRDefault="00571609" w:rsidP="00571609">
      <w:pPr>
        <w:pStyle w:val="ListParagraph"/>
        <w:numPr>
          <w:ilvl w:val="1"/>
          <w:numId w:val="4"/>
        </w:num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t xml:space="preserve">On February 20, 2019, the Louisiana Board of Ethics ruled that the Louisiana Sexual Assault Oversight Commission members </w:t>
      </w:r>
      <w:r w:rsidR="000F3DDA">
        <w:rPr>
          <w:rFonts w:ascii="Times New Roman" w:hAnsi="Times New Roman" w:cs="Times New Roman"/>
          <w:bCs/>
          <w:sz w:val="24"/>
          <w:szCs w:val="24"/>
        </w:rPr>
        <w:t>do not have to</w:t>
      </w:r>
      <w:r w:rsidR="000F3DDA" w:rsidRPr="000F3DDA">
        <w:rPr>
          <w:rFonts w:ascii="Times New Roman" w:hAnsi="Times New Roman" w:cs="Times New Roman"/>
          <w:bCs/>
          <w:sz w:val="24"/>
          <w:szCs w:val="24"/>
        </w:rPr>
        <w:t xml:space="preserve"> file annual personal financial disclosure statements since the Commission does not have the authority to expend, disburse or invest $10,000 or more in funds in a fiscal year.</w:t>
      </w:r>
      <w:r w:rsidR="000F3DDA">
        <w:rPr>
          <w:rFonts w:ascii="Times New Roman" w:hAnsi="Times New Roman" w:cs="Times New Roman"/>
          <w:bCs/>
          <w:sz w:val="24"/>
          <w:szCs w:val="24"/>
        </w:rPr>
        <w:t xml:space="preserve"> Louisiana Board</w:t>
      </w:r>
      <w:r>
        <w:rPr>
          <w:rFonts w:ascii="Times New Roman" w:hAnsi="Times New Roman" w:cs="Times New Roman"/>
          <w:bCs/>
          <w:sz w:val="24"/>
          <w:szCs w:val="24"/>
        </w:rPr>
        <w:t xml:space="preserve"> </w:t>
      </w:r>
      <w:r w:rsidR="000F3DDA">
        <w:rPr>
          <w:rFonts w:ascii="Times New Roman" w:hAnsi="Times New Roman" w:cs="Times New Roman"/>
          <w:bCs/>
          <w:sz w:val="24"/>
          <w:szCs w:val="24"/>
        </w:rPr>
        <w:t>of Ethics Docket Number 2018-1532</w:t>
      </w:r>
      <w:r>
        <w:rPr>
          <w:rFonts w:ascii="Times New Roman" w:hAnsi="Times New Roman" w:cs="Times New Roman"/>
          <w:bCs/>
          <w:sz w:val="24"/>
          <w:szCs w:val="24"/>
        </w:rPr>
        <w:t xml:space="preserve"> </w:t>
      </w:r>
    </w:p>
    <w:p w:rsidR="00675A8F" w:rsidRPr="0068352C" w:rsidRDefault="00675A8F" w:rsidP="004F4678">
      <w:pPr>
        <w:spacing w:after="0" w:line="240" w:lineRule="auto"/>
        <w:ind w:right="-18"/>
        <w:jc w:val="both"/>
        <w:rPr>
          <w:rFonts w:ascii="Times New Roman" w:hAnsi="Times New Roman" w:cs="Times New Roman"/>
          <w:bCs/>
          <w:sz w:val="24"/>
          <w:szCs w:val="24"/>
        </w:rPr>
      </w:pPr>
    </w:p>
    <w:p w:rsidR="007A42EE" w:rsidRDefault="008E5254" w:rsidP="004F4678">
      <w:pPr>
        <w:pStyle w:val="ListParagraph"/>
        <w:numPr>
          <w:ilvl w:val="0"/>
          <w:numId w:val="1"/>
        </w:numPr>
        <w:spacing w:after="0" w:line="240" w:lineRule="auto"/>
        <w:ind w:right="-18"/>
        <w:jc w:val="both"/>
        <w:rPr>
          <w:rFonts w:ascii="Times New Roman" w:hAnsi="Times New Roman" w:cs="Times New Roman"/>
          <w:bCs/>
          <w:sz w:val="24"/>
          <w:szCs w:val="24"/>
        </w:rPr>
      </w:pPr>
      <w:r>
        <w:rPr>
          <w:rFonts w:ascii="Times New Roman" w:hAnsi="Times New Roman" w:cs="Times New Roman"/>
          <w:b/>
          <w:bCs/>
          <w:sz w:val="24"/>
          <w:szCs w:val="24"/>
        </w:rPr>
        <w:t>Topics of Discussion</w:t>
      </w:r>
    </w:p>
    <w:p w:rsidR="008E5254" w:rsidRDefault="00DF1918" w:rsidP="004F4678">
      <w:pPr>
        <w:pStyle w:val="ListParagraph"/>
        <w:numPr>
          <w:ilvl w:val="0"/>
          <w:numId w:val="4"/>
        </w:num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t>Funding of Sexual Assault Kits</w:t>
      </w:r>
    </w:p>
    <w:p w:rsidR="00675A8F" w:rsidRDefault="00DF1918" w:rsidP="004F4678">
      <w:pPr>
        <w:pStyle w:val="ListParagraph"/>
        <w:numPr>
          <w:ilvl w:val="1"/>
          <w:numId w:val="4"/>
        </w:num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t xml:space="preserve">Members discussed how to move forward to secure funding for the statewide sexual assault kits. Discussion included what office would be tasked with the mechanics of distributing the kits, how to ensure that the funding is available in the future, and how to ensure that the program does not dissolve years in the future. </w:t>
      </w:r>
    </w:p>
    <w:p w:rsidR="001C44A3" w:rsidRDefault="00DF1918" w:rsidP="004F4678">
      <w:pPr>
        <w:pStyle w:val="ListParagraph"/>
        <w:numPr>
          <w:ilvl w:val="0"/>
          <w:numId w:val="4"/>
        </w:num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t xml:space="preserve">Billing and </w:t>
      </w:r>
      <w:r w:rsidR="001C44A3">
        <w:rPr>
          <w:rFonts w:ascii="Times New Roman" w:hAnsi="Times New Roman" w:cs="Times New Roman"/>
          <w:bCs/>
          <w:sz w:val="24"/>
          <w:szCs w:val="24"/>
        </w:rPr>
        <w:t>Collections</w:t>
      </w:r>
    </w:p>
    <w:p w:rsidR="001C44A3" w:rsidRDefault="001C44A3" w:rsidP="004F4678">
      <w:pPr>
        <w:pStyle w:val="ListParagraph"/>
        <w:numPr>
          <w:ilvl w:val="1"/>
          <w:numId w:val="4"/>
        </w:num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t xml:space="preserve">Members addressed the issue of </w:t>
      </w:r>
      <w:r w:rsidR="00DF1918">
        <w:rPr>
          <w:rFonts w:ascii="Times New Roman" w:hAnsi="Times New Roman" w:cs="Times New Roman"/>
          <w:bCs/>
          <w:sz w:val="24"/>
          <w:szCs w:val="24"/>
        </w:rPr>
        <w:t xml:space="preserve">how hospitals will work out the patient bills from the first stop hospital and the hospital that the patient receives the FME and treatment. </w:t>
      </w:r>
    </w:p>
    <w:p w:rsidR="00DF1918" w:rsidRDefault="00DF1918" w:rsidP="00DF1918">
      <w:pPr>
        <w:pStyle w:val="ListParagraph"/>
        <w:numPr>
          <w:ilvl w:val="0"/>
          <w:numId w:val="4"/>
        </w:num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t>Out of date kits</w:t>
      </w:r>
    </w:p>
    <w:p w:rsidR="001C44A3" w:rsidRDefault="00DF1918" w:rsidP="004F4678">
      <w:pPr>
        <w:pStyle w:val="ListParagraph"/>
        <w:numPr>
          <w:ilvl w:val="1"/>
          <w:numId w:val="4"/>
        </w:num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t xml:space="preserve">Monica Taylor updated the Commission about the status of a grant that was applied in order to secure funding to test and catalog out of date kits. Members discusses technicalities relative to the testing if funding is secured. </w:t>
      </w:r>
    </w:p>
    <w:p w:rsidR="00DF1918" w:rsidRDefault="00DF1918" w:rsidP="00DF1918">
      <w:pPr>
        <w:pStyle w:val="ListParagraph"/>
        <w:numPr>
          <w:ilvl w:val="0"/>
          <w:numId w:val="4"/>
        </w:num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t>Identification of Appropriate Entities to Perform Examinations</w:t>
      </w:r>
    </w:p>
    <w:p w:rsidR="00E85630" w:rsidRPr="00DF1918" w:rsidRDefault="00DF1918" w:rsidP="00DF1918">
      <w:pPr>
        <w:pStyle w:val="ListParagraph"/>
        <w:numPr>
          <w:ilvl w:val="1"/>
          <w:numId w:val="4"/>
        </w:num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t>The Commission discussed the appropriate entities and will refer to the Louisiana Revised Statutes that cover who is authorized to perform the FMEs</w:t>
      </w:r>
      <w:r w:rsidR="00E85630" w:rsidRPr="00DF1918">
        <w:rPr>
          <w:rFonts w:ascii="Times New Roman" w:hAnsi="Times New Roman" w:cs="Times New Roman"/>
          <w:bCs/>
          <w:sz w:val="24"/>
          <w:szCs w:val="24"/>
        </w:rPr>
        <w:t xml:space="preserve">.  </w:t>
      </w:r>
    </w:p>
    <w:p w:rsidR="00675A8F" w:rsidRDefault="00675A8F" w:rsidP="004F4678">
      <w:pPr>
        <w:pStyle w:val="ListParagraph"/>
        <w:spacing w:after="0" w:line="240" w:lineRule="auto"/>
        <w:ind w:right="-18"/>
        <w:jc w:val="both"/>
        <w:rPr>
          <w:rFonts w:ascii="Times New Roman" w:hAnsi="Times New Roman" w:cs="Times New Roman"/>
          <w:bCs/>
          <w:sz w:val="24"/>
          <w:szCs w:val="24"/>
        </w:rPr>
      </w:pPr>
    </w:p>
    <w:p w:rsidR="002866BE" w:rsidRPr="00DF1918" w:rsidRDefault="00DF1918" w:rsidP="00DF1918">
      <w:pPr>
        <w:pStyle w:val="ListParagraph"/>
        <w:numPr>
          <w:ilvl w:val="0"/>
          <w:numId w:val="1"/>
        </w:numPr>
        <w:spacing w:after="0" w:line="240" w:lineRule="auto"/>
        <w:ind w:right="-18"/>
        <w:jc w:val="both"/>
        <w:rPr>
          <w:rFonts w:ascii="Times New Roman" w:hAnsi="Times New Roman" w:cs="Times New Roman"/>
          <w:b/>
          <w:bCs/>
          <w:sz w:val="24"/>
          <w:szCs w:val="24"/>
        </w:rPr>
      </w:pPr>
      <w:r>
        <w:rPr>
          <w:rFonts w:ascii="Times New Roman" w:hAnsi="Times New Roman" w:cs="Times New Roman"/>
          <w:b/>
          <w:bCs/>
          <w:sz w:val="24"/>
          <w:szCs w:val="24"/>
        </w:rPr>
        <w:t>Public Comment</w:t>
      </w:r>
    </w:p>
    <w:p w:rsidR="00675A8F" w:rsidRDefault="00675A8F" w:rsidP="004F4678">
      <w:pPr>
        <w:pStyle w:val="ListParagraph"/>
        <w:ind w:right="-18"/>
        <w:jc w:val="both"/>
        <w:rPr>
          <w:rFonts w:ascii="Times New Roman" w:hAnsi="Times New Roman" w:cs="Times New Roman"/>
          <w:bCs/>
          <w:sz w:val="24"/>
          <w:szCs w:val="24"/>
        </w:rPr>
      </w:pPr>
    </w:p>
    <w:p w:rsidR="0068352C" w:rsidRPr="0068352C" w:rsidRDefault="00DF1918" w:rsidP="004F4678">
      <w:pPr>
        <w:pStyle w:val="ListParagraph"/>
        <w:numPr>
          <w:ilvl w:val="0"/>
          <w:numId w:val="1"/>
        </w:numPr>
        <w:spacing w:after="0" w:line="240" w:lineRule="auto"/>
        <w:ind w:right="-18"/>
        <w:jc w:val="both"/>
        <w:rPr>
          <w:rFonts w:ascii="Times New Roman" w:hAnsi="Times New Roman" w:cs="Times New Roman"/>
          <w:bCs/>
          <w:sz w:val="24"/>
          <w:szCs w:val="24"/>
        </w:rPr>
      </w:pPr>
      <w:r>
        <w:rPr>
          <w:rFonts w:ascii="Times New Roman" w:hAnsi="Times New Roman" w:cs="Times New Roman"/>
          <w:b/>
          <w:bCs/>
          <w:sz w:val="24"/>
          <w:szCs w:val="24"/>
        </w:rPr>
        <w:t>Votes on Issues</w:t>
      </w:r>
    </w:p>
    <w:p w:rsidR="00DF1918" w:rsidRDefault="00DF1918" w:rsidP="00DF1918">
      <w:pPr>
        <w:pStyle w:val="ListParagraph"/>
        <w:numPr>
          <w:ilvl w:val="1"/>
          <w:numId w:val="1"/>
        </w:numPr>
        <w:spacing w:after="0" w:line="240" w:lineRule="auto"/>
        <w:ind w:left="720" w:right="-18"/>
        <w:jc w:val="both"/>
        <w:rPr>
          <w:rFonts w:ascii="Times New Roman" w:hAnsi="Times New Roman" w:cs="Times New Roman"/>
          <w:bCs/>
          <w:sz w:val="24"/>
          <w:szCs w:val="24"/>
        </w:rPr>
      </w:pPr>
      <w:r>
        <w:rPr>
          <w:rFonts w:ascii="Times New Roman" w:hAnsi="Times New Roman" w:cs="Times New Roman"/>
          <w:bCs/>
          <w:sz w:val="24"/>
          <w:szCs w:val="24"/>
        </w:rPr>
        <w:t>Model Juvenile Sexual Assault Kits</w:t>
      </w:r>
    </w:p>
    <w:p w:rsidR="00DF1918" w:rsidRPr="00DF1918" w:rsidRDefault="002E4071" w:rsidP="00DF1918">
      <w:pPr>
        <w:pStyle w:val="ListParagraph"/>
        <w:numPr>
          <w:ilvl w:val="2"/>
          <w:numId w:val="1"/>
        </w:numPr>
        <w:spacing w:after="0" w:line="240" w:lineRule="auto"/>
        <w:ind w:left="1440" w:right="-18" w:hanging="360"/>
        <w:jc w:val="both"/>
        <w:rPr>
          <w:rFonts w:ascii="Times New Roman" w:hAnsi="Times New Roman" w:cs="Times New Roman"/>
          <w:bCs/>
          <w:sz w:val="24"/>
          <w:szCs w:val="24"/>
        </w:rPr>
      </w:pPr>
      <w:r>
        <w:rPr>
          <w:rFonts w:ascii="Times New Roman" w:hAnsi="Times New Roman" w:cs="Times New Roman"/>
          <w:bCs/>
          <w:sz w:val="24"/>
          <w:szCs w:val="24"/>
        </w:rPr>
        <w:t>Members postponed the vote on the Pediatric Sexual Assault Kit until the Commission could have more time to review the Pediatric Kit suggestions.</w:t>
      </w:r>
    </w:p>
    <w:p w:rsidR="0068352C" w:rsidRDefault="002E4071" w:rsidP="004F4678">
      <w:pPr>
        <w:pStyle w:val="ListParagraph"/>
        <w:numPr>
          <w:ilvl w:val="1"/>
          <w:numId w:val="1"/>
        </w:numPr>
        <w:spacing w:after="0" w:line="240" w:lineRule="auto"/>
        <w:ind w:left="720" w:right="-18"/>
        <w:jc w:val="both"/>
        <w:rPr>
          <w:rFonts w:ascii="Times New Roman" w:hAnsi="Times New Roman" w:cs="Times New Roman"/>
          <w:bCs/>
          <w:sz w:val="24"/>
          <w:szCs w:val="24"/>
        </w:rPr>
      </w:pPr>
      <w:r>
        <w:rPr>
          <w:rFonts w:ascii="Times New Roman" w:hAnsi="Times New Roman" w:cs="Times New Roman"/>
          <w:bCs/>
          <w:sz w:val="24"/>
          <w:szCs w:val="24"/>
        </w:rPr>
        <w:lastRenderedPageBreak/>
        <w:t>Model Adult Sexual Assault Kit</w:t>
      </w:r>
    </w:p>
    <w:p w:rsidR="002E4071" w:rsidRDefault="002E4071" w:rsidP="002E4071">
      <w:pPr>
        <w:pStyle w:val="ListParagraph"/>
        <w:numPr>
          <w:ilvl w:val="2"/>
          <w:numId w:val="1"/>
        </w:numPr>
        <w:spacing w:after="0" w:line="240" w:lineRule="auto"/>
        <w:ind w:left="1440" w:right="-18" w:hanging="360"/>
        <w:jc w:val="both"/>
        <w:rPr>
          <w:rFonts w:ascii="Times New Roman" w:hAnsi="Times New Roman" w:cs="Times New Roman"/>
          <w:bCs/>
          <w:sz w:val="24"/>
          <w:szCs w:val="24"/>
        </w:rPr>
      </w:pPr>
      <w:r>
        <w:rPr>
          <w:rFonts w:ascii="Times New Roman" w:hAnsi="Times New Roman" w:cs="Times New Roman"/>
          <w:bCs/>
          <w:sz w:val="24"/>
          <w:szCs w:val="24"/>
        </w:rPr>
        <w:t xml:space="preserve">Motion to adopt the proposed contents of the Adult Sexual Assault Kits discussed and reviewed by the Commission, including the addition of the barcode to the envelopes and kit was made by Morgan Lamandre and seconded by Rafael De Castro. </w:t>
      </w:r>
    </w:p>
    <w:p w:rsidR="002E4071" w:rsidRDefault="002E4071" w:rsidP="002E4071">
      <w:pPr>
        <w:pStyle w:val="ListParagraph"/>
        <w:numPr>
          <w:ilvl w:val="2"/>
          <w:numId w:val="1"/>
        </w:numPr>
        <w:spacing w:after="0" w:line="240" w:lineRule="auto"/>
        <w:ind w:left="1440" w:right="-18" w:hanging="360"/>
        <w:jc w:val="both"/>
        <w:rPr>
          <w:rFonts w:ascii="Times New Roman" w:hAnsi="Times New Roman" w:cs="Times New Roman"/>
          <w:bCs/>
          <w:sz w:val="24"/>
          <w:szCs w:val="24"/>
        </w:rPr>
      </w:pPr>
      <w:r>
        <w:rPr>
          <w:rFonts w:ascii="Times New Roman" w:hAnsi="Times New Roman" w:cs="Times New Roman"/>
          <w:bCs/>
          <w:sz w:val="24"/>
          <w:szCs w:val="24"/>
        </w:rPr>
        <w:t>The vote in favor was unanimous. Motion Passed</w:t>
      </w:r>
    </w:p>
    <w:p w:rsidR="002E4071" w:rsidRDefault="002E4071" w:rsidP="002E4071">
      <w:pPr>
        <w:pStyle w:val="ListParagraph"/>
        <w:numPr>
          <w:ilvl w:val="1"/>
          <w:numId w:val="1"/>
        </w:numPr>
        <w:spacing w:after="0" w:line="240" w:lineRule="auto"/>
        <w:ind w:left="720" w:right="-18"/>
        <w:jc w:val="both"/>
        <w:rPr>
          <w:rFonts w:ascii="Times New Roman" w:hAnsi="Times New Roman" w:cs="Times New Roman"/>
          <w:bCs/>
          <w:sz w:val="24"/>
          <w:szCs w:val="24"/>
        </w:rPr>
      </w:pPr>
      <w:r>
        <w:rPr>
          <w:rFonts w:ascii="Times New Roman" w:hAnsi="Times New Roman" w:cs="Times New Roman"/>
          <w:bCs/>
          <w:sz w:val="24"/>
          <w:szCs w:val="24"/>
        </w:rPr>
        <w:t>Any Other Necessary Votes</w:t>
      </w:r>
    </w:p>
    <w:p w:rsidR="002E4071" w:rsidRDefault="002E4071" w:rsidP="002E4071">
      <w:pPr>
        <w:pStyle w:val="ListParagraph"/>
        <w:numPr>
          <w:ilvl w:val="2"/>
          <w:numId w:val="1"/>
        </w:numPr>
        <w:spacing w:after="0" w:line="240" w:lineRule="auto"/>
        <w:ind w:left="1440" w:right="-18" w:hanging="360"/>
        <w:jc w:val="both"/>
        <w:rPr>
          <w:rFonts w:ascii="Times New Roman" w:hAnsi="Times New Roman" w:cs="Times New Roman"/>
          <w:bCs/>
          <w:sz w:val="24"/>
          <w:szCs w:val="24"/>
        </w:rPr>
      </w:pPr>
      <w:r>
        <w:rPr>
          <w:rFonts w:ascii="Times New Roman" w:hAnsi="Times New Roman" w:cs="Times New Roman"/>
          <w:bCs/>
          <w:sz w:val="24"/>
          <w:szCs w:val="24"/>
        </w:rPr>
        <w:t>Draft outline of LDH protocols</w:t>
      </w:r>
    </w:p>
    <w:p w:rsidR="002E4071" w:rsidRDefault="000A028D" w:rsidP="002E4071">
      <w:pPr>
        <w:pStyle w:val="ListParagraph"/>
        <w:numPr>
          <w:ilvl w:val="2"/>
          <w:numId w:val="8"/>
        </w:num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t>Motion made to adopt the proposed outline of LDH policies that includes an additional catch-all section of the policies was made by Pat Wojtkiewicz and seconded by Rafael De Castro.</w:t>
      </w:r>
    </w:p>
    <w:p w:rsidR="000A028D" w:rsidRPr="002E4071" w:rsidRDefault="000A028D" w:rsidP="002E4071">
      <w:pPr>
        <w:pStyle w:val="ListParagraph"/>
        <w:numPr>
          <w:ilvl w:val="2"/>
          <w:numId w:val="8"/>
        </w:numPr>
        <w:spacing w:after="0" w:line="240" w:lineRule="auto"/>
        <w:ind w:right="-18"/>
        <w:jc w:val="both"/>
        <w:rPr>
          <w:rFonts w:ascii="Times New Roman" w:hAnsi="Times New Roman" w:cs="Times New Roman"/>
          <w:bCs/>
          <w:sz w:val="24"/>
          <w:szCs w:val="24"/>
        </w:rPr>
      </w:pPr>
      <w:r>
        <w:rPr>
          <w:rFonts w:ascii="Times New Roman" w:hAnsi="Times New Roman" w:cs="Times New Roman"/>
          <w:bCs/>
          <w:sz w:val="24"/>
          <w:szCs w:val="24"/>
        </w:rPr>
        <w:t>The vote in favor was unanimous. Motion Passed.</w:t>
      </w:r>
    </w:p>
    <w:p w:rsidR="0068352C" w:rsidRPr="0068352C" w:rsidRDefault="0068352C" w:rsidP="004F4678">
      <w:pPr>
        <w:pStyle w:val="ListParagraph"/>
        <w:spacing w:after="0" w:line="240" w:lineRule="auto"/>
        <w:ind w:left="360" w:right="-18"/>
        <w:jc w:val="both"/>
        <w:rPr>
          <w:rFonts w:ascii="Times New Roman" w:hAnsi="Times New Roman" w:cs="Times New Roman"/>
          <w:bCs/>
          <w:sz w:val="24"/>
          <w:szCs w:val="24"/>
        </w:rPr>
      </w:pPr>
    </w:p>
    <w:p w:rsidR="000716FE" w:rsidRPr="002E4071" w:rsidRDefault="000A028D" w:rsidP="002E4071">
      <w:pPr>
        <w:pStyle w:val="ListParagraph"/>
        <w:numPr>
          <w:ilvl w:val="0"/>
          <w:numId w:val="8"/>
        </w:numPr>
        <w:spacing w:after="0" w:line="240" w:lineRule="auto"/>
        <w:ind w:right="-18"/>
        <w:jc w:val="both"/>
        <w:rPr>
          <w:rFonts w:ascii="Times New Roman" w:hAnsi="Times New Roman" w:cs="Times New Roman"/>
          <w:b/>
          <w:bCs/>
          <w:sz w:val="24"/>
          <w:szCs w:val="24"/>
        </w:rPr>
      </w:pPr>
      <w:r>
        <w:rPr>
          <w:rFonts w:ascii="Times New Roman" w:hAnsi="Times New Roman" w:cs="Times New Roman"/>
          <w:b/>
          <w:bCs/>
          <w:sz w:val="24"/>
          <w:szCs w:val="24"/>
        </w:rPr>
        <w:t>Assign Tasks and Schedule Next Meeting</w:t>
      </w:r>
    </w:p>
    <w:p w:rsidR="000A028D" w:rsidRPr="000A028D" w:rsidRDefault="000A028D" w:rsidP="000A028D">
      <w:pPr>
        <w:pStyle w:val="ListParagraph"/>
        <w:numPr>
          <w:ilvl w:val="1"/>
          <w:numId w:val="8"/>
        </w:numPr>
        <w:tabs>
          <w:tab w:val="left" w:pos="1170"/>
        </w:tabs>
        <w:spacing w:after="0" w:line="240" w:lineRule="auto"/>
        <w:ind w:left="810" w:right="-18"/>
        <w:jc w:val="both"/>
        <w:rPr>
          <w:rFonts w:ascii="Times New Roman" w:hAnsi="Times New Roman" w:cs="Times New Roman"/>
          <w:b/>
          <w:bCs/>
          <w:sz w:val="24"/>
          <w:szCs w:val="24"/>
        </w:rPr>
      </w:pPr>
      <w:r>
        <w:rPr>
          <w:rFonts w:ascii="Times New Roman" w:hAnsi="Times New Roman" w:cs="Times New Roman"/>
          <w:bCs/>
          <w:sz w:val="24"/>
          <w:szCs w:val="24"/>
        </w:rPr>
        <w:t xml:space="preserve">Continue discussion on funding for SAKs and continue working on recommendations for a pediatric sexual assault kit. </w:t>
      </w:r>
    </w:p>
    <w:p w:rsidR="000A028D" w:rsidRPr="000A028D" w:rsidRDefault="000A028D" w:rsidP="000A028D">
      <w:pPr>
        <w:pStyle w:val="ListParagraph"/>
        <w:numPr>
          <w:ilvl w:val="1"/>
          <w:numId w:val="8"/>
        </w:numPr>
        <w:spacing w:after="0" w:line="240" w:lineRule="auto"/>
        <w:ind w:left="810" w:right="-18"/>
        <w:jc w:val="both"/>
        <w:rPr>
          <w:rFonts w:ascii="Times New Roman" w:hAnsi="Times New Roman" w:cs="Times New Roman"/>
          <w:b/>
          <w:bCs/>
          <w:sz w:val="24"/>
          <w:szCs w:val="24"/>
        </w:rPr>
      </w:pPr>
      <w:r>
        <w:rPr>
          <w:rFonts w:ascii="Times New Roman" w:hAnsi="Times New Roman" w:cs="Times New Roman"/>
          <w:bCs/>
          <w:sz w:val="24"/>
          <w:szCs w:val="24"/>
        </w:rPr>
        <w:t>Provide a legislative update to the Commission about changes that were made during the Regular Legislative Session of 2019.</w:t>
      </w:r>
    </w:p>
    <w:p w:rsidR="000716FE" w:rsidRPr="002E4071" w:rsidRDefault="000716FE" w:rsidP="000A028D">
      <w:pPr>
        <w:pStyle w:val="ListParagraph"/>
        <w:numPr>
          <w:ilvl w:val="1"/>
          <w:numId w:val="8"/>
        </w:numPr>
        <w:tabs>
          <w:tab w:val="left" w:pos="1170"/>
        </w:tabs>
        <w:spacing w:after="0" w:line="240" w:lineRule="auto"/>
        <w:ind w:left="810" w:right="-18"/>
        <w:jc w:val="both"/>
        <w:rPr>
          <w:rFonts w:ascii="Times New Roman" w:hAnsi="Times New Roman" w:cs="Times New Roman"/>
          <w:b/>
          <w:bCs/>
          <w:sz w:val="24"/>
          <w:szCs w:val="24"/>
        </w:rPr>
      </w:pPr>
      <w:r w:rsidRPr="002E4071">
        <w:rPr>
          <w:rFonts w:ascii="Times New Roman" w:hAnsi="Times New Roman" w:cs="Times New Roman"/>
          <w:bCs/>
          <w:sz w:val="24"/>
          <w:szCs w:val="24"/>
        </w:rPr>
        <w:t xml:space="preserve">Next meeting is scheduled for Tuesday, </w:t>
      </w:r>
      <w:r w:rsidR="000A028D">
        <w:rPr>
          <w:rFonts w:ascii="Times New Roman" w:hAnsi="Times New Roman" w:cs="Times New Roman"/>
          <w:bCs/>
          <w:sz w:val="24"/>
          <w:szCs w:val="24"/>
        </w:rPr>
        <w:t>July</w:t>
      </w:r>
      <w:r w:rsidRPr="002E4071">
        <w:rPr>
          <w:rFonts w:ascii="Times New Roman" w:hAnsi="Times New Roman" w:cs="Times New Roman"/>
          <w:bCs/>
          <w:sz w:val="24"/>
          <w:szCs w:val="24"/>
        </w:rPr>
        <w:t xml:space="preserve"> 16, 2019</w:t>
      </w:r>
      <w:r w:rsidR="000A028D">
        <w:rPr>
          <w:rFonts w:ascii="Times New Roman" w:hAnsi="Times New Roman" w:cs="Times New Roman"/>
          <w:bCs/>
          <w:sz w:val="24"/>
          <w:szCs w:val="24"/>
        </w:rPr>
        <w:t>, 1:30 – 3:30pm</w:t>
      </w:r>
      <w:r w:rsidRPr="002E4071">
        <w:rPr>
          <w:rFonts w:ascii="Times New Roman" w:hAnsi="Times New Roman" w:cs="Times New Roman"/>
          <w:bCs/>
          <w:sz w:val="24"/>
          <w:szCs w:val="24"/>
        </w:rPr>
        <w:t xml:space="preserve"> at the Louisiana Department of Justice. </w:t>
      </w:r>
    </w:p>
    <w:p w:rsidR="000716FE" w:rsidRDefault="000716FE" w:rsidP="004F4678">
      <w:pPr>
        <w:pStyle w:val="ListParagraph"/>
        <w:tabs>
          <w:tab w:val="left" w:pos="1170"/>
        </w:tabs>
        <w:spacing w:after="0" w:line="240" w:lineRule="auto"/>
        <w:ind w:right="-18"/>
        <w:jc w:val="both"/>
        <w:rPr>
          <w:rFonts w:ascii="Times New Roman" w:hAnsi="Times New Roman" w:cs="Times New Roman"/>
          <w:b/>
          <w:bCs/>
          <w:sz w:val="24"/>
          <w:szCs w:val="24"/>
        </w:rPr>
      </w:pPr>
    </w:p>
    <w:p w:rsidR="00675A8F" w:rsidRPr="002E4071" w:rsidRDefault="00675A8F" w:rsidP="002E4071">
      <w:pPr>
        <w:pStyle w:val="ListParagraph"/>
        <w:numPr>
          <w:ilvl w:val="0"/>
          <w:numId w:val="8"/>
        </w:numPr>
        <w:spacing w:after="0" w:line="240" w:lineRule="auto"/>
        <w:ind w:right="-18"/>
        <w:jc w:val="both"/>
        <w:rPr>
          <w:rFonts w:ascii="Times New Roman" w:hAnsi="Times New Roman" w:cs="Times New Roman"/>
          <w:b/>
          <w:bCs/>
          <w:sz w:val="24"/>
          <w:szCs w:val="24"/>
        </w:rPr>
      </w:pPr>
      <w:r w:rsidRPr="002E4071">
        <w:rPr>
          <w:rFonts w:ascii="Times New Roman" w:hAnsi="Times New Roman" w:cs="Times New Roman"/>
          <w:b/>
          <w:bCs/>
          <w:sz w:val="24"/>
          <w:szCs w:val="24"/>
        </w:rPr>
        <w:t>Adjournment</w:t>
      </w:r>
    </w:p>
    <w:p w:rsidR="00F0181E" w:rsidRPr="000A028D" w:rsidRDefault="00180CA0" w:rsidP="004F4678">
      <w:pPr>
        <w:pStyle w:val="ListParagraph"/>
        <w:numPr>
          <w:ilvl w:val="0"/>
          <w:numId w:val="5"/>
        </w:numPr>
        <w:spacing w:after="0" w:line="240" w:lineRule="auto"/>
        <w:ind w:right="-18"/>
        <w:jc w:val="both"/>
        <w:rPr>
          <w:rFonts w:ascii="Times New Roman" w:hAnsi="Times New Roman" w:cs="Times New Roman"/>
          <w:bCs/>
          <w:sz w:val="36"/>
          <w:szCs w:val="36"/>
        </w:rPr>
      </w:pPr>
      <w:r w:rsidRPr="000A028D">
        <w:rPr>
          <w:rFonts w:ascii="Times New Roman" w:hAnsi="Times New Roman" w:cs="Times New Roman"/>
          <w:bCs/>
          <w:sz w:val="24"/>
          <w:szCs w:val="24"/>
        </w:rPr>
        <w:t>Chairman John Sinq</w:t>
      </w:r>
      <w:r w:rsidR="00D10B25" w:rsidRPr="000A028D">
        <w:rPr>
          <w:rFonts w:ascii="Times New Roman" w:hAnsi="Times New Roman" w:cs="Times New Roman"/>
          <w:bCs/>
          <w:sz w:val="24"/>
          <w:szCs w:val="24"/>
        </w:rPr>
        <w:t>ue</w:t>
      </w:r>
      <w:r w:rsidRPr="000A028D">
        <w:rPr>
          <w:rFonts w:ascii="Times New Roman" w:hAnsi="Times New Roman" w:cs="Times New Roman"/>
          <w:bCs/>
          <w:sz w:val="24"/>
          <w:szCs w:val="24"/>
        </w:rPr>
        <w:t>fi</w:t>
      </w:r>
      <w:r w:rsidR="0068352C" w:rsidRPr="000A028D">
        <w:rPr>
          <w:rFonts w:ascii="Times New Roman" w:hAnsi="Times New Roman" w:cs="Times New Roman"/>
          <w:bCs/>
          <w:sz w:val="24"/>
          <w:szCs w:val="24"/>
        </w:rPr>
        <w:t xml:space="preserve">eld adjourned the meeting at </w:t>
      </w:r>
      <w:r w:rsidR="000A028D">
        <w:rPr>
          <w:rFonts w:ascii="Times New Roman" w:hAnsi="Times New Roman" w:cs="Times New Roman"/>
          <w:bCs/>
          <w:sz w:val="24"/>
          <w:szCs w:val="24"/>
        </w:rPr>
        <w:t>3</w:t>
      </w:r>
      <w:r w:rsidR="0068352C" w:rsidRPr="000A028D">
        <w:rPr>
          <w:rFonts w:ascii="Times New Roman" w:hAnsi="Times New Roman" w:cs="Times New Roman"/>
          <w:bCs/>
          <w:sz w:val="24"/>
          <w:szCs w:val="24"/>
        </w:rPr>
        <w:t>:</w:t>
      </w:r>
      <w:r w:rsidR="000A028D">
        <w:rPr>
          <w:rFonts w:ascii="Times New Roman" w:hAnsi="Times New Roman" w:cs="Times New Roman"/>
          <w:bCs/>
          <w:sz w:val="24"/>
          <w:szCs w:val="24"/>
        </w:rPr>
        <w:t>03</w:t>
      </w:r>
      <w:r w:rsidRPr="000A028D">
        <w:rPr>
          <w:rFonts w:ascii="Times New Roman" w:hAnsi="Times New Roman" w:cs="Times New Roman"/>
          <w:bCs/>
          <w:sz w:val="24"/>
          <w:szCs w:val="24"/>
        </w:rPr>
        <w:t>p.m.</w:t>
      </w:r>
    </w:p>
    <w:sectPr w:rsidR="00F0181E" w:rsidRPr="000A028D" w:rsidSect="004F4678">
      <w:headerReference w:type="first" r:id="rId8"/>
      <w:pgSz w:w="12240" w:h="15840"/>
      <w:pgMar w:top="1152" w:right="900" w:bottom="720" w:left="1008" w:header="28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033" w:rsidRDefault="00C04033" w:rsidP="00574C16">
      <w:pPr>
        <w:spacing w:after="0" w:line="240" w:lineRule="auto"/>
      </w:pPr>
      <w:r>
        <w:separator/>
      </w:r>
    </w:p>
  </w:endnote>
  <w:endnote w:type="continuationSeparator" w:id="0">
    <w:p w:rsidR="00C04033" w:rsidRDefault="00C04033" w:rsidP="0057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w:altName w:val="Adobe Garamond"/>
    <w:panose1 w:val="00000000000000000000"/>
    <w:charset w:val="00"/>
    <w:family w:val="roman"/>
    <w:notTrueType/>
    <w:pitch w:val="default"/>
    <w:sig w:usb0="00000003" w:usb1="00000000" w:usb2="00000000" w:usb3="00000000" w:csb0="00000001" w:csb1="00000000"/>
  </w:font>
  <w:font w:name="Helvetica LT Std Cond">
    <w:altName w:val="Helvetica LT Std 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033" w:rsidRDefault="00C04033" w:rsidP="00574C16">
      <w:pPr>
        <w:spacing w:after="0" w:line="240" w:lineRule="auto"/>
      </w:pPr>
      <w:r>
        <w:separator/>
      </w:r>
    </w:p>
  </w:footnote>
  <w:footnote w:type="continuationSeparator" w:id="0">
    <w:p w:rsidR="00C04033" w:rsidRDefault="00C04033" w:rsidP="00574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75" w:rsidRDefault="00D70C75" w:rsidP="00687C04">
    <w:pPr>
      <w:pStyle w:val="CM2"/>
      <w:framePr w:w="3450" w:h="2060" w:hRule="exact" w:wrap="auto" w:vAnchor="page" w:hAnchor="page" w:x="4539" w:y="922"/>
      <w:jc w:val="center"/>
      <w:rPr>
        <w:b/>
        <w:bCs/>
        <w:color w:val="221E1F"/>
        <w:sz w:val="32"/>
        <w:szCs w:val="32"/>
      </w:rPr>
    </w:pPr>
    <w:r>
      <w:rPr>
        <w:b/>
        <w:bCs/>
        <w:color w:val="221E1F"/>
        <w:sz w:val="32"/>
        <w:szCs w:val="32"/>
      </w:rPr>
      <w:t>State of Louisiana</w:t>
    </w:r>
  </w:p>
  <w:p w:rsidR="009E2BDD" w:rsidRDefault="009E2BDD" w:rsidP="00687C04">
    <w:pPr>
      <w:pStyle w:val="CM2"/>
      <w:framePr w:w="3450" w:h="2060" w:hRule="exact" w:wrap="auto" w:vAnchor="page" w:hAnchor="page" w:x="4539" w:y="922"/>
      <w:jc w:val="center"/>
      <w:rPr>
        <w:rFonts w:ascii="Helvetica LT Std Cond" w:hAnsi="Helvetica LT Std Cond" w:cs="Helvetica LT Std Cond"/>
        <w:color w:val="221E1F"/>
        <w:sz w:val="18"/>
        <w:szCs w:val="18"/>
      </w:rPr>
    </w:pPr>
    <w:r>
      <w:rPr>
        <w:rFonts w:ascii="Helvetica LT Std Cond" w:hAnsi="Helvetica LT Std Cond" w:cs="Helvetica LT Std Cond"/>
        <w:color w:val="221E1F"/>
        <w:sz w:val="18"/>
        <w:szCs w:val="18"/>
      </w:rPr>
      <w:t>DEPARTMENT OF JUSTICE</w:t>
    </w:r>
  </w:p>
  <w:p w:rsidR="00E46E07" w:rsidRDefault="00687C04" w:rsidP="00687C04">
    <w:pPr>
      <w:pStyle w:val="CM2"/>
      <w:framePr w:w="3450" w:h="2060" w:hRule="exact" w:wrap="auto" w:vAnchor="page" w:hAnchor="page" w:x="4539" w:y="922"/>
      <w:jc w:val="center"/>
      <w:rPr>
        <w:rFonts w:ascii="Helvetica LT Std Cond" w:hAnsi="Helvetica LT Std Cond" w:cs="Helvetica LT Std Cond"/>
        <w:color w:val="221E1F"/>
        <w:sz w:val="18"/>
        <w:szCs w:val="18"/>
      </w:rPr>
    </w:pPr>
    <w:r>
      <w:rPr>
        <w:rFonts w:ascii="Helvetica LT Std Cond" w:hAnsi="Helvetica LT Std Cond" w:cs="Helvetica LT Std Cond"/>
        <w:color w:val="221E1F"/>
        <w:sz w:val="18"/>
        <w:szCs w:val="18"/>
      </w:rPr>
      <w:t>OFFICE OF THE ATTORNEY GENERAL</w:t>
    </w:r>
  </w:p>
  <w:p w:rsidR="00E46E07" w:rsidRPr="00E46E07" w:rsidRDefault="00E46E07" w:rsidP="00687C04">
    <w:pPr>
      <w:pStyle w:val="CM2"/>
      <w:framePr w:w="3450" w:h="2060" w:hRule="exact" w:wrap="auto" w:vAnchor="page" w:hAnchor="page" w:x="4539" w:y="922"/>
      <w:jc w:val="center"/>
      <w:rPr>
        <w:rFonts w:ascii="Helvetica LT Std Cond" w:hAnsi="Helvetica LT Std Cond" w:cs="Helvetica LT Std Cond"/>
        <w:color w:val="221E1F"/>
        <w:sz w:val="18"/>
        <w:szCs w:val="18"/>
      </w:rPr>
    </w:pPr>
    <w:r w:rsidRPr="00E46E07">
      <w:rPr>
        <w:rFonts w:ascii="Helvetica LT Std Cond" w:hAnsi="Helvetica LT Std Cond" w:cs="Helvetica LT Std Cond"/>
        <w:color w:val="221E1F"/>
        <w:sz w:val="18"/>
        <w:szCs w:val="18"/>
      </w:rPr>
      <w:t>P.O. BOX 94005</w:t>
    </w:r>
  </w:p>
  <w:p w:rsidR="00E46E07" w:rsidRPr="00E46E07" w:rsidRDefault="00E46E07" w:rsidP="00687C04">
    <w:pPr>
      <w:pStyle w:val="CM2"/>
      <w:framePr w:w="3450" w:h="2060" w:hRule="exact" w:wrap="auto" w:vAnchor="page" w:hAnchor="page" w:x="4539" w:y="922"/>
      <w:jc w:val="center"/>
      <w:rPr>
        <w:rFonts w:ascii="Helvetica LT Std Cond" w:hAnsi="Helvetica LT Std Cond" w:cs="Helvetica LT Std Cond"/>
        <w:color w:val="221E1F"/>
        <w:sz w:val="18"/>
        <w:szCs w:val="18"/>
      </w:rPr>
    </w:pPr>
    <w:r w:rsidRPr="00E46E07">
      <w:rPr>
        <w:rFonts w:ascii="Helvetica LT Std Cond" w:hAnsi="Helvetica LT Std Cond" w:cs="Helvetica LT Std Cond"/>
        <w:color w:val="221E1F"/>
        <w:sz w:val="18"/>
        <w:szCs w:val="18"/>
      </w:rPr>
      <w:t>BATON ROUGE</w:t>
    </w:r>
  </w:p>
  <w:p w:rsidR="00E46E07" w:rsidRDefault="00E46E07" w:rsidP="00687C04">
    <w:pPr>
      <w:pStyle w:val="CM2"/>
      <w:framePr w:w="3450" w:h="2060" w:hRule="exact" w:wrap="auto" w:vAnchor="page" w:hAnchor="page" w:x="4539" w:y="922"/>
      <w:jc w:val="center"/>
      <w:rPr>
        <w:rFonts w:ascii="Helvetica LT Std Cond" w:hAnsi="Helvetica LT Std Cond" w:cs="Helvetica LT Std Cond"/>
        <w:color w:val="221E1F"/>
        <w:sz w:val="18"/>
        <w:szCs w:val="18"/>
      </w:rPr>
    </w:pPr>
    <w:r w:rsidRPr="00E46E07">
      <w:rPr>
        <w:rFonts w:ascii="Helvetica LT Std Cond" w:hAnsi="Helvetica LT Std Cond" w:cs="Helvetica LT Std Cond"/>
        <w:color w:val="221E1F"/>
        <w:sz w:val="18"/>
        <w:szCs w:val="18"/>
      </w:rPr>
      <w:t>70804-9005</w:t>
    </w:r>
  </w:p>
  <w:p w:rsidR="00147F63" w:rsidRDefault="00147F63">
    <w:pPr>
      <w:pStyle w:val="Header"/>
    </w:pPr>
    <w:r>
      <w:rPr>
        <w:noProof/>
      </w:rPr>
      <w:drawing>
        <wp:anchor distT="0" distB="0" distL="114300" distR="114300" simplePos="0" relativeHeight="251659264" behindDoc="0" locked="0" layoutInCell="1" allowOverlap="1" wp14:anchorId="03D6D9BD" wp14:editId="646BDFA1">
          <wp:simplePos x="0" y="0"/>
          <wp:positionH relativeFrom="column">
            <wp:posOffset>68580</wp:posOffset>
          </wp:positionH>
          <wp:positionV relativeFrom="paragraph">
            <wp:posOffset>-1318260</wp:posOffset>
          </wp:positionV>
          <wp:extent cx="1094105" cy="1474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1474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3E8"/>
    <w:multiLevelType w:val="hybridMultilevel"/>
    <w:tmpl w:val="0DB062DA"/>
    <w:lvl w:ilvl="0" w:tplc="04090001">
      <w:start w:val="1"/>
      <w:numFmt w:val="bullet"/>
      <w:lvlText w:val=""/>
      <w:lvlJc w:val="left"/>
      <w:pPr>
        <w:ind w:left="360" w:hanging="360"/>
      </w:pPr>
      <w:rPr>
        <w:rFonts w:ascii="Symbol" w:hAnsi="Symbol" w:hint="default"/>
      </w:rPr>
    </w:lvl>
    <w:lvl w:ilvl="1" w:tplc="FA2E49EC">
      <w:start w:val="1"/>
      <w:numFmt w:val="bullet"/>
      <w:lvlText w:val="­"/>
      <w:lvlJc w:val="left"/>
      <w:pPr>
        <w:ind w:left="1080" w:hanging="360"/>
      </w:pPr>
      <w:rPr>
        <w:rFonts w:ascii="Courier New" w:hAnsi="Courier New" w:hint="default"/>
      </w:rPr>
    </w:lvl>
    <w:lvl w:ilvl="2" w:tplc="04090001">
      <w:start w:val="1"/>
      <w:numFmt w:val="bullet"/>
      <w:lvlText w:val=""/>
      <w:lvlJc w:val="left"/>
      <w:pPr>
        <w:ind w:left="1800" w:hanging="180"/>
      </w:pPr>
      <w:rPr>
        <w:rFonts w:ascii="Symbol" w:hAnsi="Symbol" w:hint="default"/>
      </w:rPr>
    </w:lvl>
    <w:lvl w:ilvl="3" w:tplc="FA2E49EC">
      <w:start w:val="1"/>
      <w:numFmt w:val="bullet"/>
      <w:lvlText w:val="­"/>
      <w:lvlJc w:val="left"/>
      <w:pPr>
        <w:ind w:left="2520" w:hanging="360"/>
      </w:pPr>
      <w:rPr>
        <w:rFonts w:ascii="Courier New" w:hAnsi="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983F67"/>
    <w:multiLevelType w:val="hybridMultilevel"/>
    <w:tmpl w:val="D1949EC2"/>
    <w:lvl w:ilvl="0" w:tplc="FA2E49E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018E5"/>
    <w:multiLevelType w:val="hybridMultilevel"/>
    <w:tmpl w:val="90242B7E"/>
    <w:lvl w:ilvl="0" w:tplc="FA2E49E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8653D"/>
    <w:multiLevelType w:val="hybridMultilevel"/>
    <w:tmpl w:val="02863190"/>
    <w:lvl w:ilvl="0" w:tplc="8BFCD1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65F71"/>
    <w:multiLevelType w:val="hybridMultilevel"/>
    <w:tmpl w:val="4B8A5E52"/>
    <w:lvl w:ilvl="0" w:tplc="FA2E49E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32B48"/>
    <w:multiLevelType w:val="hybridMultilevel"/>
    <w:tmpl w:val="43DCB8F2"/>
    <w:lvl w:ilvl="0" w:tplc="FA2E49E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2E0F85"/>
    <w:multiLevelType w:val="hybridMultilevel"/>
    <w:tmpl w:val="2618EB5C"/>
    <w:lvl w:ilvl="0" w:tplc="04090001">
      <w:start w:val="1"/>
      <w:numFmt w:val="bullet"/>
      <w:lvlText w:val=""/>
      <w:lvlJc w:val="left"/>
      <w:pPr>
        <w:ind w:left="360" w:hanging="360"/>
      </w:pPr>
      <w:rPr>
        <w:rFonts w:ascii="Symbol" w:hAnsi="Symbol" w:hint="default"/>
      </w:rPr>
    </w:lvl>
    <w:lvl w:ilvl="1" w:tplc="FA2E49EC">
      <w:start w:val="1"/>
      <w:numFmt w:val="bullet"/>
      <w:lvlText w:val="­"/>
      <w:lvlJc w:val="left"/>
      <w:pPr>
        <w:ind w:left="1080" w:hanging="360"/>
      </w:pPr>
      <w:rPr>
        <w:rFonts w:ascii="Courier New" w:hAnsi="Courier New" w:hint="default"/>
      </w:rPr>
    </w:lvl>
    <w:lvl w:ilvl="2" w:tplc="04090003">
      <w:start w:val="1"/>
      <w:numFmt w:val="bullet"/>
      <w:lvlText w:val="o"/>
      <w:lvlJc w:val="left"/>
      <w:pPr>
        <w:ind w:left="1800" w:hanging="180"/>
      </w:pPr>
      <w:rPr>
        <w:rFonts w:ascii="Courier New" w:hAnsi="Courier New" w:cs="Courier New" w:hint="default"/>
      </w:rPr>
    </w:lvl>
    <w:lvl w:ilvl="3" w:tplc="FA2E49EC">
      <w:start w:val="1"/>
      <w:numFmt w:val="bullet"/>
      <w:lvlText w:val="­"/>
      <w:lvlJc w:val="left"/>
      <w:pPr>
        <w:ind w:left="2520" w:hanging="360"/>
      </w:pPr>
      <w:rPr>
        <w:rFonts w:ascii="Courier New" w:hAnsi="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F3D1BDC"/>
    <w:multiLevelType w:val="hybridMultilevel"/>
    <w:tmpl w:val="045ED48C"/>
    <w:lvl w:ilvl="0" w:tplc="FA2E49E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16"/>
    <w:rsid w:val="00004EAD"/>
    <w:rsid w:val="00063B24"/>
    <w:rsid w:val="000716FE"/>
    <w:rsid w:val="000A028D"/>
    <w:rsid w:val="000B131C"/>
    <w:rsid w:val="000D0C8F"/>
    <w:rsid w:val="000F3DDA"/>
    <w:rsid w:val="00126169"/>
    <w:rsid w:val="00147F63"/>
    <w:rsid w:val="00180CA0"/>
    <w:rsid w:val="001C44A3"/>
    <w:rsid w:val="00215CEC"/>
    <w:rsid w:val="002866BE"/>
    <w:rsid w:val="002D6DED"/>
    <w:rsid w:val="002E4071"/>
    <w:rsid w:val="002F353D"/>
    <w:rsid w:val="00315540"/>
    <w:rsid w:val="00354CDF"/>
    <w:rsid w:val="00445ED6"/>
    <w:rsid w:val="004F4678"/>
    <w:rsid w:val="005346B6"/>
    <w:rsid w:val="00571609"/>
    <w:rsid w:val="00574C16"/>
    <w:rsid w:val="00580999"/>
    <w:rsid w:val="005B6B80"/>
    <w:rsid w:val="006318C2"/>
    <w:rsid w:val="0066389F"/>
    <w:rsid w:val="00675A8F"/>
    <w:rsid w:val="0068352C"/>
    <w:rsid w:val="00687C04"/>
    <w:rsid w:val="006F5359"/>
    <w:rsid w:val="007019F2"/>
    <w:rsid w:val="00703A22"/>
    <w:rsid w:val="00737F4B"/>
    <w:rsid w:val="00747BE0"/>
    <w:rsid w:val="00756E81"/>
    <w:rsid w:val="00781CB9"/>
    <w:rsid w:val="00792B0F"/>
    <w:rsid w:val="007A42EE"/>
    <w:rsid w:val="0085512B"/>
    <w:rsid w:val="00880DF6"/>
    <w:rsid w:val="008B72BE"/>
    <w:rsid w:val="008E5254"/>
    <w:rsid w:val="008F1153"/>
    <w:rsid w:val="008F7959"/>
    <w:rsid w:val="00902707"/>
    <w:rsid w:val="00902C79"/>
    <w:rsid w:val="009560C0"/>
    <w:rsid w:val="009E2BDD"/>
    <w:rsid w:val="009F2113"/>
    <w:rsid w:val="00A237D5"/>
    <w:rsid w:val="00A2552D"/>
    <w:rsid w:val="00B10C8A"/>
    <w:rsid w:val="00C017DF"/>
    <w:rsid w:val="00C04033"/>
    <w:rsid w:val="00C66480"/>
    <w:rsid w:val="00CA54C5"/>
    <w:rsid w:val="00D10B25"/>
    <w:rsid w:val="00D203DA"/>
    <w:rsid w:val="00D33171"/>
    <w:rsid w:val="00D70C75"/>
    <w:rsid w:val="00D73C67"/>
    <w:rsid w:val="00D817E5"/>
    <w:rsid w:val="00DE5D57"/>
    <w:rsid w:val="00DF1918"/>
    <w:rsid w:val="00DF7FDE"/>
    <w:rsid w:val="00E324FE"/>
    <w:rsid w:val="00E46E07"/>
    <w:rsid w:val="00E6129C"/>
    <w:rsid w:val="00E63D96"/>
    <w:rsid w:val="00E67270"/>
    <w:rsid w:val="00E85630"/>
    <w:rsid w:val="00EE2561"/>
    <w:rsid w:val="00F0181E"/>
    <w:rsid w:val="00FA721F"/>
    <w:rsid w:val="00FD1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040173-A79E-429E-96FE-C71E6DCE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C16"/>
  </w:style>
  <w:style w:type="paragraph" w:styleId="Footer">
    <w:name w:val="footer"/>
    <w:basedOn w:val="Normal"/>
    <w:link w:val="FooterChar"/>
    <w:uiPriority w:val="99"/>
    <w:unhideWhenUsed/>
    <w:rsid w:val="00574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C16"/>
  </w:style>
  <w:style w:type="paragraph" w:styleId="BalloonText">
    <w:name w:val="Balloon Text"/>
    <w:basedOn w:val="Normal"/>
    <w:link w:val="BalloonTextChar"/>
    <w:uiPriority w:val="99"/>
    <w:semiHidden/>
    <w:unhideWhenUsed/>
    <w:rsid w:val="008F7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959"/>
    <w:rPr>
      <w:rFonts w:ascii="Tahoma" w:hAnsi="Tahoma" w:cs="Tahoma"/>
      <w:sz w:val="16"/>
      <w:szCs w:val="16"/>
    </w:rPr>
  </w:style>
  <w:style w:type="paragraph" w:customStyle="1" w:styleId="Default">
    <w:name w:val="Default"/>
    <w:rsid w:val="00D70C75"/>
    <w:pPr>
      <w:widowControl w:val="0"/>
      <w:autoSpaceDE w:val="0"/>
      <w:autoSpaceDN w:val="0"/>
      <w:adjustRightInd w:val="0"/>
      <w:spacing w:after="0" w:line="240" w:lineRule="auto"/>
    </w:pPr>
    <w:rPr>
      <w:rFonts w:ascii="Adobe Garamond" w:eastAsiaTheme="minorEastAsia" w:hAnsi="Adobe Garamond" w:cs="Adobe Garamond"/>
      <w:color w:val="000000"/>
      <w:sz w:val="24"/>
      <w:szCs w:val="24"/>
    </w:rPr>
  </w:style>
  <w:style w:type="paragraph" w:customStyle="1" w:styleId="CM2">
    <w:name w:val="CM2"/>
    <w:basedOn w:val="Default"/>
    <w:next w:val="Default"/>
    <w:uiPriority w:val="99"/>
    <w:rsid w:val="00D70C75"/>
    <w:rPr>
      <w:rFonts w:cstheme="minorBidi"/>
      <w:color w:val="auto"/>
    </w:rPr>
  </w:style>
  <w:style w:type="paragraph" w:styleId="ListParagraph">
    <w:name w:val="List Paragraph"/>
    <w:basedOn w:val="Normal"/>
    <w:uiPriority w:val="34"/>
    <w:qFormat/>
    <w:rsid w:val="00675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A695D-C28D-4462-9A4C-101FD246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LADOJ</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Lauryn Sudduth</dc:creator>
  <cp:lastModifiedBy>Wall, Kimberly</cp:lastModifiedBy>
  <cp:revision>2</cp:revision>
  <cp:lastPrinted>2018-12-11T17:18:00Z</cp:lastPrinted>
  <dcterms:created xsi:type="dcterms:W3CDTF">2019-07-08T17:03:00Z</dcterms:created>
  <dcterms:modified xsi:type="dcterms:W3CDTF">2019-07-08T17:03:00Z</dcterms:modified>
</cp:coreProperties>
</file>